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D271" w14:textId="77777777" w:rsidR="00075E06" w:rsidRDefault="00252A65">
      <w:pPr>
        <w:contextualSpacing/>
        <w:rPr>
          <w:b/>
          <w:sz w:val="28"/>
          <w:szCs w:val="28"/>
        </w:rPr>
      </w:pPr>
      <w:r w:rsidRPr="00F54DD2">
        <w:rPr>
          <w:b/>
          <w:sz w:val="28"/>
          <w:szCs w:val="28"/>
        </w:rPr>
        <w:t xml:space="preserve">Vorgaben </w:t>
      </w:r>
      <w:r w:rsidR="00FF6B17" w:rsidRPr="00F54DD2">
        <w:rPr>
          <w:b/>
          <w:sz w:val="28"/>
          <w:szCs w:val="28"/>
        </w:rPr>
        <w:t xml:space="preserve"> zum Erwerb des Honigzertifikates des Deutschen Imkerbundes</w:t>
      </w:r>
    </w:p>
    <w:p w14:paraId="171E3CA1" w14:textId="77777777" w:rsidR="00E4172C" w:rsidRPr="00E4172C" w:rsidRDefault="00E4172C" w:rsidP="00E4172C">
      <w:pPr>
        <w:contextualSpacing/>
        <w:jc w:val="center"/>
        <w:rPr>
          <w:sz w:val="24"/>
          <w:szCs w:val="24"/>
        </w:rPr>
      </w:pPr>
      <w:r w:rsidRPr="00E4172C">
        <w:rPr>
          <w:sz w:val="24"/>
          <w:szCs w:val="24"/>
        </w:rPr>
        <w:t>(Verbindlich ab 01.01.2023)</w:t>
      </w:r>
    </w:p>
    <w:p w14:paraId="7E089E76" w14:textId="77777777" w:rsidR="00E4172C" w:rsidRPr="00E4172C" w:rsidRDefault="00E4172C" w:rsidP="00E4172C">
      <w:pPr>
        <w:contextualSpacing/>
        <w:jc w:val="center"/>
        <w:rPr>
          <w:sz w:val="24"/>
          <w:szCs w:val="24"/>
        </w:rPr>
      </w:pPr>
    </w:p>
    <w:p w14:paraId="2BB41AFE" w14:textId="77777777" w:rsidR="00FF6B17" w:rsidRPr="00811527" w:rsidRDefault="00FF6B17" w:rsidP="00811527">
      <w:r w:rsidRPr="00811527">
        <w:t xml:space="preserve">Der Deutsche Imkerbund (DIB) hat zur Honigvermarktung ein eigenes Honigglas </w:t>
      </w:r>
      <w:r w:rsidR="00E4172C" w:rsidRPr="00811527">
        <w:t>entwickelt.</w:t>
      </w:r>
      <w:r w:rsidR="007D2661" w:rsidRPr="00811527">
        <w:t xml:space="preserve"> </w:t>
      </w:r>
      <w:r w:rsidR="00361F6B" w:rsidRPr="00811527">
        <w:t xml:space="preserve">Das DIB- Imkerhonigglas ist ein Kombinationswarenzeichen, bestehend aus Glas, Deckel, Deckel-einlage und Gewährverschluss. </w:t>
      </w:r>
      <w:r w:rsidR="00E4172C" w:rsidRPr="00811527">
        <w:t xml:space="preserve"> </w:t>
      </w:r>
      <w:r w:rsidR="00361F6B" w:rsidRPr="00811527">
        <w:t xml:space="preserve">Es ist rechtlich geschützt und darf nur in der Gesamtheit seiner Bestandteile in den Verkehr gebracht werden. </w:t>
      </w:r>
      <w:r w:rsidR="00E4172C" w:rsidRPr="00811527">
        <w:t xml:space="preserve"> </w:t>
      </w:r>
      <w:r w:rsidR="007D2661" w:rsidRPr="00811527">
        <w:t>Dieses Markenglas dürfen nur</w:t>
      </w:r>
      <w:r w:rsidRPr="00811527">
        <w:t xml:space="preserve"> Imker</w:t>
      </w:r>
      <w:r w:rsidR="007D2661" w:rsidRPr="00811527">
        <w:t xml:space="preserve"> nutzen</w:t>
      </w:r>
      <w:r w:rsidRPr="00811527">
        <w:t xml:space="preserve">, die Mitglied in einem </w:t>
      </w:r>
      <w:r w:rsidR="007D2661" w:rsidRPr="00811527">
        <w:t xml:space="preserve">dem DIB </w:t>
      </w:r>
      <w:r w:rsidRPr="00811527">
        <w:t xml:space="preserve">angeschlossenen Landesverband </w:t>
      </w:r>
      <w:r w:rsidR="00E4172C" w:rsidRPr="00811527">
        <w:t xml:space="preserve">-in Bayer der </w:t>
      </w:r>
      <w:r w:rsidR="00361F6B" w:rsidRPr="00811527">
        <w:t>LVBI</w:t>
      </w:r>
      <w:r w:rsidR="00E4172C" w:rsidRPr="00811527">
        <w:t>-</w:t>
      </w:r>
      <w:r w:rsidR="00361F6B" w:rsidRPr="00811527">
        <w:t xml:space="preserve"> </w:t>
      </w:r>
      <w:r w:rsidRPr="00811527">
        <w:t>sind</w:t>
      </w:r>
      <w:r w:rsidR="007D2661" w:rsidRPr="00811527">
        <w:t xml:space="preserve"> und </w:t>
      </w:r>
      <w:r w:rsidR="005355BA" w:rsidRPr="00811527">
        <w:t xml:space="preserve">alle </w:t>
      </w:r>
      <w:r w:rsidR="007D2661" w:rsidRPr="00811527">
        <w:t xml:space="preserve"> verpflichtend  </w:t>
      </w:r>
      <w:proofErr w:type="spellStart"/>
      <w:r w:rsidR="007D2661" w:rsidRPr="00811527">
        <w:t>vorge</w:t>
      </w:r>
      <w:r w:rsidR="00811527">
        <w:t>-</w:t>
      </w:r>
      <w:r w:rsidR="007D2661" w:rsidRPr="00811527">
        <w:t>gebene</w:t>
      </w:r>
      <w:r w:rsidR="005355BA" w:rsidRPr="00811527">
        <w:t>n</w:t>
      </w:r>
      <w:proofErr w:type="spellEnd"/>
      <w:r w:rsidR="005355BA" w:rsidRPr="00811527">
        <w:t xml:space="preserve"> Kursteile</w:t>
      </w:r>
      <w:r w:rsidRPr="00811527">
        <w:t xml:space="preserve"> </w:t>
      </w:r>
      <w:r w:rsidR="004679EC" w:rsidRPr="00811527">
        <w:t xml:space="preserve">und Inhalte </w:t>
      </w:r>
      <w:r w:rsidR="007D2661" w:rsidRPr="00811527">
        <w:t>zum Erwerb des DIB-Honigzertifikates absolviert haben.</w:t>
      </w:r>
      <w:r w:rsidR="00730DE7" w:rsidRPr="00811527">
        <w:t xml:space="preserve"> </w:t>
      </w:r>
      <w:r w:rsidR="00811527">
        <w:t xml:space="preserve">                    </w:t>
      </w:r>
      <w:r w:rsidR="00730DE7" w:rsidRPr="00811527">
        <w:t xml:space="preserve">Das DIB-Honigzertifikat  wird ausschließlich durch den Honigobmann des LVBI oder einen vom LVBI bestellten Zertifizierungsbeauftragten </w:t>
      </w:r>
      <w:r w:rsidR="004A055C" w:rsidRPr="00811527">
        <w:t>ausgestellt und ist bei diesen unter Vorlage aller Teilnahme</w:t>
      </w:r>
      <w:r w:rsidR="00811527">
        <w:t>-</w:t>
      </w:r>
      <w:r w:rsidR="004A055C" w:rsidRPr="00811527">
        <w:t xml:space="preserve">nachweise </w:t>
      </w:r>
      <w:r w:rsidR="00A0725E" w:rsidRPr="00811527">
        <w:t>der Pflichtkurse zu beantragen.</w:t>
      </w:r>
      <w:r w:rsidR="004A055C" w:rsidRPr="00811527">
        <w:t xml:space="preserve"> </w:t>
      </w:r>
    </w:p>
    <w:p w14:paraId="377C3B25" w14:textId="77777777" w:rsidR="00B726FA" w:rsidRDefault="00206C43">
      <w:pPr>
        <w:rPr>
          <w:b/>
          <w:sz w:val="26"/>
          <w:szCs w:val="26"/>
        </w:rPr>
      </w:pPr>
      <w:r>
        <w:rPr>
          <w:b/>
          <w:sz w:val="26"/>
          <w:szCs w:val="26"/>
        </w:rPr>
        <w:t>Verpflichtende K</w:t>
      </w:r>
      <w:r w:rsidR="00B726FA">
        <w:rPr>
          <w:b/>
          <w:sz w:val="26"/>
          <w:szCs w:val="26"/>
        </w:rPr>
        <w:t>urse</w:t>
      </w:r>
      <w:r>
        <w:rPr>
          <w:b/>
          <w:sz w:val="26"/>
          <w:szCs w:val="26"/>
        </w:rPr>
        <w:t xml:space="preserve"> und Kursinhalte</w:t>
      </w:r>
      <w:r w:rsidR="00B726FA">
        <w:rPr>
          <w:b/>
          <w:sz w:val="26"/>
          <w:szCs w:val="26"/>
        </w:rPr>
        <w:t xml:space="preserve"> </w:t>
      </w:r>
    </w:p>
    <w:p w14:paraId="33F5CF1D" w14:textId="77777777" w:rsidR="00652ADB" w:rsidRDefault="00B74463" w:rsidP="00652ADB">
      <w:pPr>
        <w:rPr>
          <w:rFonts w:cstheme="minorHAnsi"/>
        </w:rPr>
      </w:pPr>
      <w:r w:rsidRPr="00811527">
        <w:t xml:space="preserve">Die Honigschulung </w:t>
      </w:r>
      <w:r w:rsidR="00ED0167" w:rsidRPr="00811527">
        <w:t>besteht aus</w:t>
      </w:r>
      <w:r w:rsidRPr="00811527">
        <w:t xml:space="preserve"> einem </w:t>
      </w:r>
      <w:r w:rsidRPr="00811527">
        <w:rPr>
          <w:u w:val="single"/>
        </w:rPr>
        <w:t>Theoriekursteil</w:t>
      </w:r>
      <w:r w:rsidRPr="00811527">
        <w:t xml:space="preserve"> </w:t>
      </w:r>
      <w:r w:rsidR="00AB1386">
        <w:t xml:space="preserve"> </w:t>
      </w:r>
      <w:r w:rsidRPr="00811527">
        <w:t xml:space="preserve">mit 4 Modulen </w:t>
      </w:r>
      <w:r w:rsidR="00AB1386">
        <w:t xml:space="preserve"> </w:t>
      </w:r>
      <w:r w:rsidRPr="00811527">
        <w:t xml:space="preserve">zu jeweils </w:t>
      </w:r>
      <w:r w:rsidR="00AB1386">
        <w:t xml:space="preserve"> </w:t>
      </w:r>
      <w:r w:rsidRPr="00811527">
        <w:t xml:space="preserve">2 Stunden </w:t>
      </w:r>
      <w:r w:rsidR="00AB1386">
        <w:t xml:space="preserve">            </w:t>
      </w:r>
      <w:r w:rsidRPr="00811527">
        <w:t xml:space="preserve">und </w:t>
      </w:r>
      <w:r w:rsidR="00AB1386">
        <w:t xml:space="preserve"> </w:t>
      </w:r>
      <w:r w:rsidRPr="00811527">
        <w:t xml:space="preserve">einen </w:t>
      </w:r>
      <w:r w:rsidR="00AB1386">
        <w:t xml:space="preserve"> </w:t>
      </w:r>
      <w:r w:rsidRPr="00811527">
        <w:rPr>
          <w:u w:val="single"/>
        </w:rPr>
        <w:t>Praxiskursteil</w:t>
      </w:r>
      <w:r w:rsidRPr="00811527">
        <w:t xml:space="preserve">  v</w:t>
      </w:r>
      <w:r w:rsidR="00D42BEC" w:rsidRPr="00811527">
        <w:t xml:space="preserve">on mindestens </w:t>
      </w:r>
      <w:r w:rsidR="00811527">
        <w:t xml:space="preserve"> </w:t>
      </w:r>
      <w:r w:rsidR="00E3378F" w:rsidRPr="00811527">
        <w:t>2</w:t>
      </w:r>
      <w:r w:rsidR="00AB1386">
        <w:t xml:space="preserve">  </w:t>
      </w:r>
      <w:r w:rsidR="00E3378F" w:rsidRPr="00811527">
        <w:t xml:space="preserve">bis </w:t>
      </w:r>
      <w:r w:rsidR="00D42BEC" w:rsidRPr="00811527">
        <w:t>4</w:t>
      </w:r>
      <w:r w:rsidR="00E4172C" w:rsidRPr="00811527">
        <w:t xml:space="preserve"> </w:t>
      </w:r>
      <w:r w:rsidR="00ED0167" w:rsidRPr="00811527">
        <w:t>Stunden</w:t>
      </w:r>
      <w:r w:rsidRPr="00811527">
        <w:t>.</w:t>
      </w:r>
      <w:r w:rsidR="00652ADB">
        <w:t xml:space="preserve">  Die Theoriem</w:t>
      </w:r>
      <w:r w:rsidR="00652ADB" w:rsidRPr="00652ADB">
        <w:rPr>
          <w:rStyle w:val="markedcontent"/>
          <w:rFonts w:cstheme="minorHAnsi"/>
        </w:rPr>
        <w:t xml:space="preserve">odule </w:t>
      </w:r>
      <w:r w:rsidR="00B4206E">
        <w:rPr>
          <w:rStyle w:val="markedcontent"/>
          <w:rFonts w:cstheme="minorHAnsi"/>
        </w:rPr>
        <w:t xml:space="preserve">bauen aufeinander auf und </w:t>
      </w:r>
      <w:r w:rsidR="00652ADB" w:rsidRPr="00652ADB">
        <w:rPr>
          <w:rStyle w:val="markedcontent"/>
          <w:rFonts w:cstheme="minorHAnsi"/>
        </w:rPr>
        <w:t xml:space="preserve">können </w:t>
      </w:r>
      <w:r w:rsidR="00B4206E">
        <w:rPr>
          <w:rStyle w:val="markedcontent"/>
          <w:rFonts w:cstheme="minorHAnsi"/>
        </w:rPr>
        <w:t xml:space="preserve">als Ganztageskurs </w:t>
      </w:r>
      <w:r w:rsidR="00652ADB" w:rsidRPr="00652ADB">
        <w:rPr>
          <w:rStyle w:val="markedcontent"/>
          <w:rFonts w:cstheme="minorHAnsi"/>
        </w:rPr>
        <w:t xml:space="preserve"> oder an</w:t>
      </w:r>
      <w:r w:rsidR="00652ADB">
        <w:rPr>
          <w:rFonts w:cstheme="minorHAnsi"/>
        </w:rPr>
        <w:t xml:space="preserve"> </w:t>
      </w:r>
      <w:r w:rsidR="00B4206E">
        <w:rPr>
          <w:rFonts w:cstheme="minorHAnsi"/>
        </w:rPr>
        <w:t>getrennten</w:t>
      </w:r>
      <w:r w:rsidR="00652ADB" w:rsidRPr="00652ADB">
        <w:rPr>
          <w:rStyle w:val="markedcontent"/>
          <w:rFonts w:cstheme="minorHAnsi"/>
        </w:rPr>
        <w:t xml:space="preserve"> Terminen abgehalten werden.</w:t>
      </w:r>
      <w:r w:rsidR="00B4206E">
        <w:rPr>
          <w:rStyle w:val="markedcontent"/>
          <w:rFonts w:cstheme="minorHAnsi"/>
        </w:rPr>
        <w:t xml:space="preserve"> </w:t>
      </w:r>
    </w:p>
    <w:p w14:paraId="781748C0" w14:textId="77777777" w:rsidR="00BA11F2" w:rsidRPr="000317D6" w:rsidRDefault="00B4206E" w:rsidP="00206C43">
      <w:pPr>
        <w:spacing w:after="160"/>
        <w:contextualSpacing/>
        <w:rPr>
          <w:sz w:val="24"/>
          <w:szCs w:val="24"/>
        </w:rPr>
      </w:pPr>
      <w:r w:rsidRPr="000317D6">
        <w:rPr>
          <w:sz w:val="24"/>
          <w:szCs w:val="24"/>
        </w:rPr>
        <w:t xml:space="preserve">Inhalt </w:t>
      </w:r>
      <w:r w:rsidR="00B74463" w:rsidRPr="000317D6">
        <w:rPr>
          <w:sz w:val="24"/>
          <w:szCs w:val="24"/>
        </w:rPr>
        <w:t xml:space="preserve">Modul </w:t>
      </w:r>
      <w:r w:rsidR="00652ADB" w:rsidRPr="000317D6">
        <w:rPr>
          <w:sz w:val="24"/>
          <w:szCs w:val="24"/>
        </w:rPr>
        <w:t xml:space="preserve"> </w:t>
      </w:r>
      <w:r w:rsidR="00B74463" w:rsidRPr="000317D6">
        <w:rPr>
          <w:sz w:val="24"/>
          <w:szCs w:val="24"/>
        </w:rPr>
        <w:t>1:</w:t>
      </w:r>
      <w:r w:rsidR="006A4EFE" w:rsidRPr="000317D6">
        <w:rPr>
          <w:sz w:val="24"/>
          <w:szCs w:val="24"/>
        </w:rPr>
        <w:t xml:space="preserve">  Produktinformation – Was ist Honig?</w:t>
      </w:r>
    </w:p>
    <w:p w14:paraId="304ED6F3" w14:textId="77777777" w:rsidR="006A4EFE" w:rsidRPr="00AB1386" w:rsidRDefault="006A4EFE" w:rsidP="00BA11F2">
      <w:pPr>
        <w:pStyle w:val="Listenabsatz"/>
        <w:numPr>
          <w:ilvl w:val="0"/>
          <w:numId w:val="1"/>
        </w:numPr>
      </w:pPr>
      <w:r w:rsidRPr="00AB1386">
        <w:t>Entstehung von Honig, Ausgangsstoffe und Umarbeitung durch die Bienen</w:t>
      </w:r>
    </w:p>
    <w:p w14:paraId="5B990304" w14:textId="77777777" w:rsidR="006A4EFE" w:rsidRPr="00AB1386" w:rsidRDefault="006A4EFE" w:rsidP="00BA11F2">
      <w:pPr>
        <w:pStyle w:val="Listenabsatz"/>
        <w:numPr>
          <w:ilvl w:val="0"/>
          <w:numId w:val="1"/>
        </w:numPr>
      </w:pPr>
      <w:r w:rsidRPr="00AB1386">
        <w:t>Inhaltsstoffe des Honigs und deren Eigenschaften</w:t>
      </w:r>
    </w:p>
    <w:p w14:paraId="18158905" w14:textId="77777777" w:rsidR="006A4EFE" w:rsidRPr="00AB1386" w:rsidRDefault="006A4EFE" w:rsidP="00BA11F2">
      <w:pPr>
        <w:pStyle w:val="Listenabsatz"/>
        <w:numPr>
          <w:ilvl w:val="0"/>
          <w:numId w:val="1"/>
        </w:numPr>
      </w:pPr>
      <w:r w:rsidRPr="00AB1386">
        <w:t>Qualitätsparameter</w:t>
      </w:r>
    </w:p>
    <w:p w14:paraId="0D36531F" w14:textId="77777777" w:rsidR="006A4EFE" w:rsidRPr="00AB1386" w:rsidRDefault="006A4EFE" w:rsidP="00BA11F2">
      <w:pPr>
        <w:pStyle w:val="Listenabsatz"/>
        <w:numPr>
          <w:ilvl w:val="0"/>
          <w:numId w:val="1"/>
        </w:numPr>
      </w:pPr>
      <w:r w:rsidRPr="00AB1386">
        <w:t>Rückstände im Honig und Honigfehler</w:t>
      </w:r>
    </w:p>
    <w:p w14:paraId="781F789E" w14:textId="77777777" w:rsidR="00BA11F2" w:rsidRPr="000317D6" w:rsidRDefault="00B4206E" w:rsidP="00811527">
      <w:pPr>
        <w:spacing w:after="160"/>
        <w:contextualSpacing/>
        <w:rPr>
          <w:sz w:val="24"/>
          <w:szCs w:val="24"/>
        </w:rPr>
      </w:pPr>
      <w:r w:rsidRPr="000317D6">
        <w:rPr>
          <w:sz w:val="24"/>
          <w:szCs w:val="24"/>
        </w:rPr>
        <w:t xml:space="preserve">Inhalt </w:t>
      </w:r>
      <w:r w:rsidR="006A4EFE" w:rsidRPr="000317D6">
        <w:rPr>
          <w:sz w:val="24"/>
          <w:szCs w:val="24"/>
        </w:rPr>
        <w:t xml:space="preserve">Modul </w:t>
      </w:r>
      <w:r w:rsidR="00652ADB" w:rsidRPr="000317D6">
        <w:rPr>
          <w:sz w:val="24"/>
          <w:szCs w:val="24"/>
        </w:rPr>
        <w:t xml:space="preserve"> </w:t>
      </w:r>
      <w:r w:rsidR="006A4EFE" w:rsidRPr="000317D6">
        <w:rPr>
          <w:sz w:val="24"/>
          <w:szCs w:val="24"/>
        </w:rPr>
        <w:t>2:  Produktionstechnik – Ernte und Pflege von Honig</w:t>
      </w:r>
    </w:p>
    <w:p w14:paraId="6A63339E" w14:textId="77777777" w:rsidR="006A4EFE" w:rsidRPr="00AB1386" w:rsidRDefault="006A4EFE" w:rsidP="00BA11F2">
      <w:pPr>
        <w:pStyle w:val="Listenabsatz"/>
        <w:numPr>
          <w:ilvl w:val="0"/>
          <w:numId w:val="2"/>
        </w:numPr>
      </w:pPr>
      <w:r w:rsidRPr="00AB1386">
        <w:t>Ernte und Verarbeitung von Honig (Schleudern und Sieben)</w:t>
      </w:r>
    </w:p>
    <w:p w14:paraId="7AC015BA" w14:textId="77777777" w:rsidR="006A4EFE" w:rsidRPr="00AB1386" w:rsidRDefault="006A4EFE" w:rsidP="00BA11F2">
      <w:pPr>
        <w:pStyle w:val="Listenabsatz"/>
        <w:numPr>
          <w:ilvl w:val="0"/>
          <w:numId w:val="2"/>
        </w:numPr>
      </w:pPr>
      <w:r w:rsidRPr="00AB1386">
        <w:t>Aufbereitung (Auftauen/Verflüssigen und Rühren)</w:t>
      </w:r>
    </w:p>
    <w:p w14:paraId="360E7EE6" w14:textId="77777777" w:rsidR="008E20C6" w:rsidRPr="00AB1386" w:rsidRDefault="008E20C6" w:rsidP="00BA11F2">
      <w:pPr>
        <w:pStyle w:val="Listenabsatz"/>
        <w:numPr>
          <w:ilvl w:val="0"/>
          <w:numId w:val="2"/>
        </w:numPr>
      </w:pPr>
      <w:r w:rsidRPr="00AB1386">
        <w:t>Abfüllen und Etikettieren</w:t>
      </w:r>
    </w:p>
    <w:p w14:paraId="652720FC" w14:textId="77777777" w:rsidR="008E20C6" w:rsidRPr="00AB1386" w:rsidRDefault="008E20C6" w:rsidP="00BA11F2">
      <w:pPr>
        <w:pStyle w:val="Listenabsatz"/>
        <w:numPr>
          <w:ilvl w:val="0"/>
          <w:numId w:val="2"/>
        </w:numPr>
      </w:pPr>
      <w:r w:rsidRPr="00AB1386">
        <w:t>Lagern</w:t>
      </w:r>
    </w:p>
    <w:p w14:paraId="29293ED0" w14:textId="77777777" w:rsidR="007D22F3" w:rsidRPr="00AB1386" w:rsidRDefault="006A4EFE" w:rsidP="00BA11F2">
      <w:pPr>
        <w:pStyle w:val="Listenabsatz"/>
        <w:numPr>
          <w:ilvl w:val="0"/>
          <w:numId w:val="2"/>
        </w:numPr>
      </w:pPr>
      <w:r w:rsidRPr="00AB1386">
        <w:t>Quali</w:t>
      </w:r>
      <w:r w:rsidR="008E20C6" w:rsidRPr="00AB1386">
        <w:t>tätssicherung</w:t>
      </w:r>
      <w:r w:rsidR="00D7313E" w:rsidRPr="00AB1386">
        <w:t xml:space="preserve"> im Prozessablauf </w:t>
      </w:r>
    </w:p>
    <w:p w14:paraId="2E5B6E2E" w14:textId="77777777" w:rsidR="007D22F3" w:rsidRPr="00AB1386" w:rsidRDefault="007D22F3" w:rsidP="00BA11F2">
      <w:pPr>
        <w:pStyle w:val="Listenabsatz"/>
        <w:numPr>
          <w:ilvl w:val="0"/>
          <w:numId w:val="2"/>
        </w:numPr>
      </w:pPr>
      <w:r w:rsidRPr="00AB1386">
        <w:t>Dokumentation (Honigbuch)</w:t>
      </w:r>
    </w:p>
    <w:p w14:paraId="049EB288" w14:textId="77777777" w:rsidR="00BA11F2" w:rsidRPr="000317D6" w:rsidRDefault="00B4206E" w:rsidP="00811527">
      <w:pPr>
        <w:spacing w:after="160"/>
        <w:contextualSpacing/>
        <w:rPr>
          <w:sz w:val="24"/>
          <w:szCs w:val="24"/>
        </w:rPr>
      </w:pPr>
      <w:r w:rsidRPr="000317D6">
        <w:rPr>
          <w:sz w:val="24"/>
          <w:szCs w:val="24"/>
        </w:rPr>
        <w:t xml:space="preserve">Inhalt </w:t>
      </w:r>
      <w:r w:rsidR="006A4EFE" w:rsidRPr="000317D6">
        <w:rPr>
          <w:sz w:val="24"/>
          <w:szCs w:val="24"/>
        </w:rPr>
        <w:t xml:space="preserve">Modul </w:t>
      </w:r>
      <w:r w:rsidR="00652ADB" w:rsidRPr="000317D6">
        <w:rPr>
          <w:sz w:val="24"/>
          <w:szCs w:val="24"/>
        </w:rPr>
        <w:t xml:space="preserve"> </w:t>
      </w:r>
      <w:r w:rsidR="006A4EFE" w:rsidRPr="000317D6">
        <w:rPr>
          <w:sz w:val="24"/>
          <w:szCs w:val="24"/>
        </w:rPr>
        <w:t>3</w:t>
      </w:r>
      <w:r w:rsidR="008E20C6" w:rsidRPr="000317D6">
        <w:rPr>
          <w:sz w:val="24"/>
          <w:szCs w:val="24"/>
        </w:rPr>
        <w:t xml:space="preserve">: </w:t>
      </w:r>
      <w:r w:rsidR="006A4EFE" w:rsidRPr="000317D6">
        <w:rPr>
          <w:sz w:val="24"/>
          <w:szCs w:val="24"/>
        </w:rPr>
        <w:t xml:space="preserve"> </w:t>
      </w:r>
      <w:r w:rsidR="00A622AC" w:rsidRPr="000317D6">
        <w:rPr>
          <w:sz w:val="24"/>
          <w:szCs w:val="24"/>
        </w:rPr>
        <w:t xml:space="preserve">Gesetze und </w:t>
      </w:r>
      <w:r w:rsidR="006A4EFE" w:rsidRPr="000317D6">
        <w:rPr>
          <w:sz w:val="24"/>
          <w:szCs w:val="24"/>
        </w:rPr>
        <w:t>Rechtsvorschriften</w:t>
      </w:r>
      <w:r w:rsidR="008E20C6" w:rsidRPr="000317D6">
        <w:rPr>
          <w:sz w:val="24"/>
          <w:szCs w:val="24"/>
        </w:rPr>
        <w:t xml:space="preserve"> – Honigrecht</w:t>
      </w:r>
    </w:p>
    <w:p w14:paraId="5733BA63" w14:textId="77777777" w:rsidR="008E20C6" w:rsidRPr="00AB1386" w:rsidRDefault="008E20C6" w:rsidP="00BA11F2">
      <w:pPr>
        <w:pStyle w:val="Listenabsatz"/>
        <w:numPr>
          <w:ilvl w:val="0"/>
          <w:numId w:val="3"/>
        </w:numPr>
      </w:pPr>
      <w:r w:rsidRPr="00AB1386">
        <w:t>Rechtsgrundlagen zu den Teilb</w:t>
      </w:r>
      <w:r w:rsidR="006A4EFE" w:rsidRPr="00AB1386">
        <w:t>ereiche</w:t>
      </w:r>
      <w:r w:rsidRPr="00AB1386">
        <w:t>n</w:t>
      </w:r>
      <w:r w:rsidR="006A4EFE" w:rsidRPr="00AB1386">
        <w:t xml:space="preserve"> der Honig</w:t>
      </w:r>
      <w:r w:rsidR="00A622AC" w:rsidRPr="00AB1386">
        <w:t>ernte</w:t>
      </w:r>
      <w:r w:rsidR="006A4EFE" w:rsidRPr="00AB1386">
        <w:t xml:space="preserve">, Verarbeitung, </w:t>
      </w:r>
      <w:r w:rsidR="00A622AC" w:rsidRPr="00AB1386">
        <w:t xml:space="preserve">Aufbereitung, </w:t>
      </w:r>
      <w:r w:rsidRPr="00AB1386">
        <w:t>Abfüllung</w:t>
      </w:r>
      <w:r w:rsidR="00D7313E" w:rsidRPr="00AB1386">
        <w:t>,</w:t>
      </w:r>
      <w:r w:rsidRPr="00AB1386">
        <w:t xml:space="preserve"> Etikettierung</w:t>
      </w:r>
      <w:r w:rsidR="00D7313E" w:rsidRPr="00AB1386">
        <w:t xml:space="preserve">, </w:t>
      </w:r>
      <w:r w:rsidR="00A622AC" w:rsidRPr="00AB1386">
        <w:t xml:space="preserve">Lagerung, </w:t>
      </w:r>
      <w:r w:rsidR="00D7313E" w:rsidRPr="00AB1386">
        <w:t>Verkauf</w:t>
      </w:r>
    </w:p>
    <w:p w14:paraId="76823D88" w14:textId="77777777" w:rsidR="00A622AC" w:rsidRPr="00AB1386" w:rsidRDefault="004E591C" w:rsidP="00BA11F2">
      <w:pPr>
        <w:pStyle w:val="Listenabsatz"/>
        <w:numPr>
          <w:ilvl w:val="0"/>
          <w:numId w:val="3"/>
        </w:numPr>
      </w:pPr>
      <w:r w:rsidRPr="00AB1386">
        <w:t xml:space="preserve">Vorgaben der Verbände ( Wahrenzeichensatzungen, Wahrenzeichen und </w:t>
      </w:r>
      <w:r w:rsidR="00B726FA" w:rsidRPr="00AB1386">
        <w:t xml:space="preserve">ihr </w:t>
      </w:r>
      <w:r w:rsidRPr="00AB1386">
        <w:t xml:space="preserve">bestimmungsgemäßer Gebrauch, </w:t>
      </w:r>
      <w:r w:rsidR="00B726FA" w:rsidRPr="00AB1386">
        <w:t>Qualitätsmerkmale und Kontrolle</w:t>
      </w:r>
      <w:r w:rsidRPr="00AB1386">
        <w:t xml:space="preserve"> )</w:t>
      </w:r>
    </w:p>
    <w:p w14:paraId="7D7F74E0" w14:textId="77777777" w:rsidR="00D42BEC" w:rsidRPr="00AB1386" w:rsidRDefault="00B726FA" w:rsidP="00D42BEC">
      <w:pPr>
        <w:pStyle w:val="Listenabsatz"/>
        <w:numPr>
          <w:ilvl w:val="0"/>
          <w:numId w:val="3"/>
        </w:numPr>
      </w:pPr>
      <w:r w:rsidRPr="00AB1386">
        <w:t>Hinweise zur Bioimkerei</w:t>
      </w:r>
      <w:r w:rsidR="00FA5876">
        <w:t xml:space="preserve">  und Bioverbände</w:t>
      </w:r>
    </w:p>
    <w:p w14:paraId="1DB3B9ED" w14:textId="77777777" w:rsidR="00BA11F2" w:rsidRDefault="00B4206E" w:rsidP="00AB1386">
      <w:pPr>
        <w:spacing w:after="160"/>
        <w:contextualSpacing/>
        <w:rPr>
          <w:sz w:val="24"/>
          <w:szCs w:val="24"/>
        </w:rPr>
      </w:pPr>
      <w:r w:rsidRPr="000317D6">
        <w:rPr>
          <w:sz w:val="24"/>
          <w:szCs w:val="24"/>
        </w:rPr>
        <w:t>Inhalt</w:t>
      </w:r>
      <w:r>
        <w:rPr>
          <w:sz w:val="24"/>
          <w:szCs w:val="24"/>
        </w:rPr>
        <w:t xml:space="preserve"> </w:t>
      </w:r>
      <w:r w:rsidR="00652ADB">
        <w:rPr>
          <w:sz w:val="24"/>
          <w:szCs w:val="24"/>
        </w:rPr>
        <w:t xml:space="preserve">Modul  </w:t>
      </w:r>
      <w:r w:rsidR="006A4EFE" w:rsidRPr="006A4EFE">
        <w:rPr>
          <w:sz w:val="24"/>
          <w:szCs w:val="24"/>
        </w:rPr>
        <w:t>4</w:t>
      </w:r>
      <w:r w:rsidR="007D22F3">
        <w:rPr>
          <w:sz w:val="24"/>
          <w:szCs w:val="24"/>
        </w:rPr>
        <w:t xml:space="preserve">: </w:t>
      </w:r>
      <w:r w:rsidR="006A4EFE" w:rsidRPr="006A4EFE">
        <w:rPr>
          <w:sz w:val="24"/>
          <w:szCs w:val="24"/>
        </w:rPr>
        <w:t xml:space="preserve"> </w:t>
      </w:r>
      <w:r w:rsidR="00C531CD" w:rsidRPr="00C531CD">
        <w:rPr>
          <w:sz w:val="24"/>
          <w:szCs w:val="24"/>
        </w:rPr>
        <w:t>Zertifizierung für das DIB-Honigglas</w:t>
      </w:r>
    </w:p>
    <w:p w14:paraId="12F07904" w14:textId="77777777" w:rsidR="00B726FA" w:rsidRPr="00AB1386" w:rsidRDefault="00B726FA" w:rsidP="004679EC">
      <w:pPr>
        <w:pStyle w:val="StandardWeb"/>
        <w:numPr>
          <w:ilvl w:val="0"/>
          <w:numId w:val="9"/>
        </w:numPr>
        <w:spacing w:before="0" w:beforeAutospacing="0" w:after="0" w:afterAutospacing="0"/>
        <w:ind w:left="714" w:hanging="357"/>
        <w:textAlignment w:val="baseline"/>
        <w:rPr>
          <w:sz w:val="22"/>
          <w:szCs w:val="22"/>
        </w:rPr>
      </w:pPr>
      <w:r w:rsidRPr="00AB1386">
        <w:rPr>
          <w:rFonts w:asciiTheme="minorHAnsi" w:eastAsiaTheme="minorEastAsia" w:hAnsi="Verdana" w:cstheme="minorBidi"/>
          <w:color w:val="000000" w:themeColor="text1"/>
          <w:sz w:val="22"/>
          <w:szCs w:val="22"/>
        </w:rPr>
        <w:t xml:space="preserve">Warenzeichensatzung </w:t>
      </w:r>
      <w:r w:rsidR="00C531CD" w:rsidRPr="00AB1386">
        <w:rPr>
          <w:rFonts w:asciiTheme="minorHAnsi" w:eastAsiaTheme="minorEastAsia" w:hAnsi="Verdana" w:cstheme="minorBidi"/>
          <w:color w:val="000000" w:themeColor="text1"/>
          <w:sz w:val="22"/>
          <w:szCs w:val="22"/>
        </w:rPr>
        <w:t xml:space="preserve">des </w:t>
      </w:r>
      <w:r w:rsidRPr="00AB1386">
        <w:rPr>
          <w:rFonts w:asciiTheme="minorHAnsi" w:eastAsiaTheme="minorEastAsia" w:hAnsi="Verdana" w:cstheme="minorBidi"/>
          <w:color w:val="000000" w:themeColor="text1"/>
          <w:sz w:val="22"/>
          <w:szCs w:val="22"/>
        </w:rPr>
        <w:t>D.I.B.</w:t>
      </w:r>
    </w:p>
    <w:p w14:paraId="2E5F3F9C" w14:textId="77777777" w:rsidR="00B726FA" w:rsidRPr="00AB1386" w:rsidRDefault="00B726FA" w:rsidP="00B726FA">
      <w:pPr>
        <w:pStyle w:val="StandardWeb"/>
        <w:numPr>
          <w:ilvl w:val="0"/>
          <w:numId w:val="9"/>
        </w:numPr>
        <w:spacing w:before="0" w:beforeAutospacing="0" w:after="0" w:afterAutospacing="0"/>
        <w:ind w:left="714" w:hanging="357"/>
        <w:textAlignment w:val="baseline"/>
        <w:rPr>
          <w:sz w:val="22"/>
          <w:szCs w:val="22"/>
        </w:rPr>
      </w:pPr>
      <w:r w:rsidRPr="00AB1386">
        <w:rPr>
          <w:rFonts w:asciiTheme="minorHAnsi" w:eastAsiaTheme="minorEastAsia" w:hAnsi="Verdana" w:cstheme="minorBidi"/>
          <w:color w:val="000000" w:themeColor="text1"/>
          <w:sz w:val="22"/>
          <w:szCs w:val="22"/>
        </w:rPr>
        <w:t xml:space="preserve">Besonderheiten unserer Marke </w:t>
      </w:r>
      <w:r w:rsidRPr="00AB1386">
        <w:rPr>
          <w:rFonts w:asciiTheme="minorHAnsi" w:eastAsiaTheme="minorEastAsia" w:hAnsi="Verdana" w:cstheme="minorBidi"/>
          <w:color w:val="000000" w:themeColor="text1"/>
          <w:sz w:val="22"/>
          <w:szCs w:val="22"/>
        </w:rPr>
        <w:t>„</w:t>
      </w:r>
      <w:r w:rsidRPr="00AB1386">
        <w:rPr>
          <w:rFonts w:asciiTheme="minorHAnsi" w:eastAsiaTheme="minorEastAsia" w:hAnsi="Verdana" w:cstheme="minorBidi"/>
          <w:color w:val="000000" w:themeColor="text1"/>
          <w:sz w:val="22"/>
          <w:szCs w:val="22"/>
        </w:rPr>
        <w:t>Echter Deutscher Honig</w:t>
      </w:r>
      <w:r w:rsidRPr="00AB1386">
        <w:rPr>
          <w:rFonts w:asciiTheme="minorHAnsi" w:eastAsiaTheme="minorEastAsia" w:hAnsi="Verdana" w:cstheme="minorBidi"/>
          <w:color w:val="000000" w:themeColor="text1"/>
          <w:sz w:val="22"/>
          <w:szCs w:val="22"/>
        </w:rPr>
        <w:t>“</w:t>
      </w:r>
    </w:p>
    <w:p w14:paraId="1717FD25" w14:textId="77777777" w:rsidR="00B726FA" w:rsidRPr="00AB1386" w:rsidRDefault="00B726FA" w:rsidP="00B726FA">
      <w:pPr>
        <w:pStyle w:val="StandardWeb"/>
        <w:numPr>
          <w:ilvl w:val="0"/>
          <w:numId w:val="9"/>
        </w:numPr>
        <w:spacing w:before="0" w:beforeAutospacing="0" w:after="0" w:afterAutospacing="0"/>
        <w:ind w:left="714" w:hanging="357"/>
        <w:textAlignment w:val="baseline"/>
        <w:rPr>
          <w:sz w:val="22"/>
          <w:szCs w:val="22"/>
        </w:rPr>
      </w:pPr>
      <w:r w:rsidRPr="00AB1386">
        <w:rPr>
          <w:rFonts w:asciiTheme="minorHAnsi" w:eastAsiaTheme="minorEastAsia" w:hAnsi="Verdana" w:cstheme="minorBidi"/>
          <w:color w:val="000000" w:themeColor="text1"/>
          <w:sz w:val="22"/>
          <w:szCs w:val="22"/>
        </w:rPr>
        <w:t>M</w:t>
      </w:r>
      <w:r w:rsidR="00C531CD" w:rsidRPr="00AB138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ö</w:t>
      </w:r>
      <w:r w:rsidRPr="00AB1386">
        <w:rPr>
          <w:rFonts w:asciiTheme="minorHAnsi" w:eastAsiaTheme="minorEastAsia" w:hAnsi="Verdana" w:cstheme="minorBidi"/>
          <w:color w:val="000000" w:themeColor="text1"/>
          <w:sz w:val="22"/>
          <w:szCs w:val="22"/>
        </w:rPr>
        <w:t>glichkeiten der Etikettierung</w:t>
      </w:r>
    </w:p>
    <w:p w14:paraId="0E573422" w14:textId="77777777" w:rsidR="00B726FA" w:rsidRPr="00AB1386" w:rsidRDefault="00B726FA" w:rsidP="00B726FA">
      <w:pPr>
        <w:pStyle w:val="StandardWeb"/>
        <w:numPr>
          <w:ilvl w:val="0"/>
          <w:numId w:val="9"/>
        </w:numPr>
        <w:spacing w:before="0" w:beforeAutospacing="0" w:after="0" w:afterAutospacing="0"/>
        <w:ind w:left="714" w:hanging="357"/>
        <w:textAlignment w:val="baseline"/>
        <w:rPr>
          <w:sz w:val="22"/>
          <w:szCs w:val="22"/>
        </w:rPr>
      </w:pPr>
      <w:r w:rsidRPr="00AB1386">
        <w:rPr>
          <w:rFonts w:asciiTheme="minorHAnsi" w:eastAsiaTheme="minorEastAsia" w:hAnsi="Verdana" w:cstheme="minorBidi"/>
          <w:color w:val="000000" w:themeColor="text1"/>
          <w:sz w:val="22"/>
          <w:szCs w:val="22"/>
        </w:rPr>
        <w:t>Honigpreiskalkulation</w:t>
      </w:r>
    </w:p>
    <w:p w14:paraId="4277BEF7" w14:textId="77777777" w:rsidR="00B726FA" w:rsidRPr="00AB1386" w:rsidRDefault="00B726FA" w:rsidP="00B726FA">
      <w:pPr>
        <w:pStyle w:val="StandardWeb"/>
        <w:numPr>
          <w:ilvl w:val="0"/>
          <w:numId w:val="9"/>
        </w:numPr>
        <w:spacing w:before="0" w:beforeAutospacing="0" w:after="0" w:afterAutospacing="0"/>
        <w:ind w:left="714" w:hanging="357"/>
        <w:textAlignment w:val="baseline"/>
        <w:rPr>
          <w:sz w:val="22"/>
          <w:szCs w:val="22"/>
        </w:rPr>
      </w:pPr>
      <w:r w:rsidRPr="00AB1386">
        <w:rPr>
          <w:rFonts w:asciiTheme="minorHAnsi" w:eastAsiaTheme="minorEastAsia" w:hAnsi="Verdana" w:cstheme="minorBidi"/>
          <w:color w:val="000000" w:themeColor="text1"/>
          <w:sz w:val="22"/>
          <w:szCs w:val="22"/>
        </w:rPr>
        <w:t>Vermarktung unter dem Warenzeichen des Deutschen Imkerbundes</w:t>
      </w:r>
    </w:p>
    <w:p w14:paraId="06E5CF91" w14:textId="77777777" w:rsidR="007D22F3" w:rsidRPr="00AB1386" w:rsidRDefault="007D22F3" w:rsidP="00BA11F2">
      <w:pPr>
        <w:pStyle w:val="Listenabsatz"/>
        <w:numPr>
          <w:ilvl w:val="0"/>
          <w:numId w:val="4"/>
        </w:numPr>
      </w:pPr>
      <w:r w:rsidRPr="00AB1386">
        <w:t>Q</w:t>
      </w:r>
      <w:r w:rsidR="00C531CD" w:rsidRPr="00AB1386">
        <w:t>ualitätsmanag</w:t>
      </w:r>
      <w:r w:rsidR="00D42BEC" w:rsidRPr="00AB1386">
        <w:t xml:space="preserve">ement </w:t>
      </w:r>
      <w:r w:rsidRPr="00AB1386">
        <w:t xml:space="preserve"> (</w:t>
      </w:r>
      <w:r w:rsidR="00C531CD" w:rsidRPr="00AB1386">
        <w:rPr>
          <w:rFonts w:eastAsiaTheme="minorEastAsia" w:hAnsi="Verdana"/>
          <w:color w:val="000000" w:themeColor="text1"/>
        </w:rPr>
        <w:t>Hygieneschulung,</w:t>
      </w:r>
      <w:r w:rsidR="00C531CD" w:rsidRPr="00AB1386">
        <w:t xml:space="preserve"> </w:t>
      </w:r>
      <w:r w:rsidR="00BA11F2" w:rsidRPr="00AB1386">
        <w:t>Markenkontrolle, Honigprämierung)</w:t>
      </w:r>
    </w:p>
    <w:p w14:paraId="3958AC3E" w14:textId="77777777" w:rsidR="00C531CD" w:rsidRPr="00BA11F2" w:rsidRDefault="00C531CD" w:rsidP="00C531CD">
      <w:pPr>
        <w:pStyle w:val="Listenabsatz"/>
        <w:rPr>
          <w:sz w:val="24"/>
          <w:szCs w:val="24"/>
        </w:rPr>
      </w:pPr>
    </w:p>
    <w:p w14:paraId="19D493B4" w14:textId="77777777" w:rsidR="00B4206E" w:rsidRDefault="00B4206E" w:rsidP="00BA11F2">
      <w:pPr>
        <w:pStyle w:val="Listenabsatz"/>
        <w:ind w:left="0"/>
      </w:pPr>
    </w:p>
    <w:p w14:paraId="0B331751" w14:textId="77777777" w:rsidR="00BA11F2" w:rsidRDefault="00B4206E" w:rsidP="00BA11F2">
      <w:pPr>
        <w:pStyle w:val="Listenabsatz"/>
        <w:ind w:left="0"/>
        <w:rPr>
          <w:sz w:val="24"/>
          <w:szCs w:val="24"/>
        </w:rPr>
      </w:pPr>
      <w:r>
        <w:t>Inhalt</w:t>
      </w:r>
      <w:r>
        <w:rPr>
          <w:sz w:val="24"/>
          <w:szCs w:val="24"/>
        </w:rPr>
        <w:t xml:space="preserve"> </w:t>
      </w:r>
      <w:r w:rsidR="00014DD6">
        <w:rPr>
          <w:sz w:val="24"/>
          <w:szCs w:val="24"/>
        </w:rPr>
        <w:t xml:space="preserve">Modul </w:t>
      </w:r>
      <w:r w:rsidR="00652ADB">
        <w:rPr>
          <w:sz w:val="24"/>
          <w:szCs w:val="24"/>
        </w:rPr>
        <w:t xml:space="preserve"> </w:t>
      </w:r>
      <w:r w:rsidR="00014DD6">
        <w:rPr>
          <w:sz w:val="24"/>
          <w:szCs w:val="24"/>
        </w:rPr>
        <w:t>5: Praktische Arbeiten der Honigernte und Pflege</w:t>
      </w:r>
    </w:p>
    <w:p w14:paraId="4212375F" w14:textId="77777777" w:rsidR="00014DD6" w:rsidRPr="00014DD6" w:rsidRDefault="00014DD6" w:rsidP="00336750">
      <w:pPr>
        <w:pStyle w:val="Default"/>
        <w:numPr>
          <w:ilvl w:val="0"/>
          <w:numId w:val="5"/>
        </w:numPr>
      </w:pPr>
      <w:r w:rsidRPr="00014DD6">
        <w:rPr>
          <w:color w:val="auto"/>
        </w:rPr>
        <w:t>Benutzung von Hygienebekleidung (Kopfhaube, Ei</w:t>
      </w:r>
      <w:r>
        <w:rPr>
          <w:color w:val="auto"/>
        </w:rPr>
        <w:t>nweg-Arbeitskittel oder Schürze</w:t>
      </w:r>
      <w:r w:rsidRPr="00014DD6">
        <w:rPr>
          <w:color w:val="auto"/>
        </w:rPr>
        <w:t>)</w:t>
      </w:r>
      <w:r w:rsidRPr="00014DD6">
        <w:rPr>
          <w:color w:val="FF0000"/>
        </w:rPr>
        <w:t xml:space="preserve"> </w:t>
      </w:r>
    </w:p>
    <w:p w14:paraId="4FE31326" w14:textId="77777777" w:rsidR="00014DD6" w:rsidRPr="00014DD6" w:rsidRDefault="00014DD6" w:rsidP="00336750">
      <w:pPr>
        <w:pStyle w:val="Default"/>
        <w:numPr>
          <w:ilvl w:val="0"/>
          <w:numId w:val="5"/>
        </w:numPr>
      </w:pPr>
      <w:r w:rsidRPr="00014DD6">
        <w:t xml:space="preserve">Kontrolle der Honigreife (Umgang mit dem Refraktometer) </w:t>
      </w:r>
    </w:p>
    <w:p w14:paraId="55627843" w14:textId="77777777" w:rsidR="00014DD6" w:rsidRPr="00014DD6" w:rsidRDefault="00911F71" w:rsidP="00336750">
      <w:pPr>
        <w:pStyle w:val="Default"/>
        <w:numPr>
          <w:ilvl w:val="0"/>
          <w:numId w:val="5"/>
        </w:numPr>
      </w:pPr>
      <w:r>
        <w:t>Verkosten</w:t>
      </w:r>
      <w:r w:rsidR="009507C8">
        <w:t xml:space="preserve"> und </w:t>
      </w:r>
      <w:r w:rsidR="00336750">
        <w:t>organoleptische</w:t>
      </w:r>
      <w:r w:rsidR="009507C8">
        <w:t xml:space="preserve"> Beurteilung </w:t>
      </w:r>
      <w:r>
        <w:t xml:space="preserve"> von Honigtauhonig und</w:t>
      </w:r>
      <w:r w:rsidR="00014DD6" w:rsidRPr="00014DD6">
        <w:t xml:space="preserve"> Blütenhonig </w:t>
      </w:r>
    </w:p>
    <w:p w14:paraId="3DAC8BEA" w14:textId="77777777" w:rsidR="00911F71" w:rsidRDefault="00911F71" w:rsidP="00336750">
      <w:pPr>
        <w:pStyle w:val="Default"/>
        <w:numPr>
          <w:ilvl w:val="0"/>
          <w:numId w:val="5"/>
        </w:numPr>
      </w:pPr>
      <w:proofErr w:type="spellStart"/>
      <w:r>
        <w:t>E</w:t>
      </w:r>
      <w:r w:rsidRPr="00014DD6">
        <w:t>ntdeckeln</w:t>
      </w:r>
      <w:proofErr w:type="spellEnd"/>
      <w:r w:rsidRPr="00014DD6">
        <w:t xml:space="preserve"> und schleudern </w:t>
      </w:r>
      <w:r>
        <w:t xml:space="preserve">von </w:t>
      </w:r>
      <w:r w:rsidR="00014DD6" w:rsidRPr="00014DD6">
        <w:t xml:space="preserve">Honigwaben </w:t>
      </w:r>
    </w:p>
    <w:p w14:paraId="1F80673A" w14:textId="77777777" w:rsidR="00014DD6" w:rsidRPr="00014DD6" w:rsidRDefault="00911F71" w:rsidP="00336750">
      <w:pPr>
        <w:pStyle w:val="Default"/>
        <w:numPr>
          <w:ilvl w:val="0"/>
          <w:numId w:val="5"/>
        </w:numPr>
      </w:pPr>
      <w:r>
        <w:t>A</w:t>
      </w:r>
      <w:r w:rsidRPr="00014DD6">
        <w:t xml:space="preserve">bschäumen </w:t>
      </w:r>
      <w:r>
        <w:t xml:space="preserve">von </w:t>
      </w:r>
      <w:r w:rsidR="00014DD6" w:rsidRPr="00014DD6">
        <w:t xml:space="preserve">Honig </w:t>
      </w:r>
    </w:p>
    <w:p w14:paraId="1C04E008" w14:textId="77777777" w:rsidR="00014DD6" w:rsidRPr="00014DD6" w:rsidRDefault="00911F71" w:rsidP="00336750">
      <w:pPr>
        <w:pStyle w:val="Default"/>
        <w:numPr>
          <w:ilvl w:val="0"/>
          <w:numId w:val="5"/>
        </w:numPr>
      </w:pPr>
      <w:r>
        <w:t xml:space="preserve">Cremig </w:t>
      </w:r>
      <w:r w:rsidRPr="00014DD6">
        <w:t xml:space="preserve">rühren </w:t>
      </w:r>
      <w:r>
        <w:t xml:space="preserve">von </w:t>
      </w:r>
      <w:r w:rsidR="00014DD6" w:rsidRPr="00014DD6">
        <w:t xml:space="preserve">Honig </w:t>
      </w:r>
    </w:p>
    <w:p w14:paraId="02136315" w14:textId="77777777" w:rsidR="00014DD6" w:rsidRPr="00014DD6" w:rsidRDefault="00911F71" w:rsidP="00336750">
      <w:pPr>
        <w:pStyle w:val="Default"/>
        <w:numPr>
          <w:ilvl w:val="0"/>
          <w:numId w:val="5"/>
        </w:numPr>
      </w:pPr>
      <w:r>
        <w:t>Erwärmen und verflüssigen</w:t>
      </w:r>
      <w:r w:rsidRPr="00014DD6">
        <w:t xml:space="preserve"> </w:t>
      </w:r>
      <w:r>
        <w:t xml:space="preserve">von </w:t>
      </w:r>
      <w:r w:rsidR="00014DD6" w:rsidRPr="00014DD6">
        <w:t>Honig</w:t>
      </w:r>
      <w:r>
        <w:t xml:space="preserve"> </w:t>
      </w:r>
      <w:r w:rsidR="00014DD6" w:rsidRPr="00014DD6">
        <w:t xml:space="preserve">im Einkochautomat </w:t>
      </w:r>
      <w:r>
        <w:t>oder</w:t>
      </w:r>
      <w:r w:rsidR="00014DD6" w:rsidRPr="00014DD6">
        <w:t xml:space="preserve"> </w:t>
      </w:r>
      <w:proofErr w:type="spellStart"/>
      <w:r w:rsidR="009507C8">
        <w:t>Melitherm</w:t>
      </w:r>
      <w:proofErr w:type="spellEnd"/>
    </w:p>
    <w:p w14:paraId="3CCCDDBE" w14:textId="77777777" w:rsidR="00014DD6" w:rsidRPr="00014DD6" w:rsidRDefault="00014DD6" w:rsidP="00336750">
      <w:pPr>
        <w:pStyle w:val="Default"/>
        <w:numPr>
          <w:ilvl w:val="0"/>
          <w:numId w:val="5"/>
        </w:numPr>
      </w:pPr>
      <w:r w:rsidRPr="00014DD6">
        <w:t xml:space="preserve">Abfüllen von Honig </w:t>
      </w:r>
      <w:r w:rsidR="004F21FB">
        <w:t>aus</w:t>
      </w:r>
      <w:r w:rsidRPr="00014DD6">
        <w:t xml:space="preserve"> A</w:t>
      </w:r>
      <w:r w:rsidR="009507C8">
        <w:t xml:space="preserve">bfüllkanne </w:t>
      </w:r>
      <w:r w:rsidR="004F21FB">
        <w:t>mit</w:t>
      </w:r>
      <w:r w:rsidR="009507C8">
        <w:t xml:space="preserve"> Quetschhahn und</w:t>
      </w:r>
      <w:r w:rsidRPr="00014DD6">
        <w:t xml:space="preserve"> </w:t>
      </w:r>
      <w:r w:rsidR="009507C8">
        <w:t xml:space="preserve">Gewichtsmessung </w:t>
      </w:r>
      <w:r w:rsidRPr="00014DD6">
        <w:t>mit  geeichte</w:t>
      </w:r>
      <w:r w:rsidR="009507C8">
        <w:t>r Waage</w:t>
      </w:r>
      <w:r w:rsidRPr="00014DD6">
        <w:t xml:space="preserve"> </w:t>
      </w:r>
    </w:p>
    <w:p w14:paraId="1A6395F3" w14:textId="77777777" w:rsidR="00014DD6" w:rsidRPr="00014DD6" w:rsidRDefault="00014DD6" w:rsidP="00336750">
      <w:pPr>
        <w:pStyle w:val="Default"/>
        <w:numPr>
          <w:ilvl w:val="0"/>
          <w:numId w:val="5"/>
        </w:numPr>
      </w:pPr>
      <w:r w:rsidRPr="00014DD6">
        <w:t>Etikettieren</w:t>
      </w:r>
      <w:r w:rsidR="009507C8">
        <w:t xml:space="preserve"> eines DIB-Honigglases inkl. </w:t>
      </w:r>
      <w:r w:rsidRPr="00014DD6">
        <w:t xml:space="preserve"> Besch</w:t>
      </w:r>
      <w:r w:rsidR="00B63943">
        <w:t xml:space="preserve">riftung des Gewährverschlusses </w:t>
      </w:r>
      <w:r w:rsidRPr="00014DD6">
        <w:t xml:space="preserve"> </w:t>
      </w:r>
      <w:r w:rsidR="00B63943">
        <w:t>(</w:t>
      </w:r>
      <w:r w:rsidRPr="00014DD6">
        <w:t>Mindesthaltbarkeitsdatum</w:t>
      </w:r>
      <w:r w:rsidR="00B63943">
        <w:t>, Abfüller, Sorten</w:t>
      </w:r>
      <w:r w:rsidR="00336750">
        <w:t>- und Regional</w:t>
      </w:r>
      <w:r w:rsidR="00B63943">
        <w:t>bezeichnung</w:t>
      </w:r>
      <w:r w:rsidRPr="00014DD6">
        <w:t xml:space="preserve">) </w:t>
      </w:r>
    </w:p>
    <w:p w14:paraId="797C402C" w14:textId="77777777" w:rsidR="00BA11F2" w:rsidRDefault="00BA11F2" w:rsidP="00B63943">
      <w:pPr>
        <w:rPr>
          <w:sz w:val="24"/>
          <w:szCs w:val="24"/>
        </w:rPr>
      </w:pPr>
    </w:p>
    <w:p w14:paraId="2EB6E154" w14:textId="77777777" w:rsidR="00730DE7" w:rsidRPr="00B42AFC" w:rsidRDefault="00730DE7" w:rsidP="00B63943">
      <w:pPr>
        <w:rPr>
          <w:b/>
          <w:sz w:val="26"/>
          <w:szCs w:val="26"/>
        </w:rPr>
      </w:pPr>
      <w:r w:rsidRPr="00B42AFC">
        <w:rPr>
          <w:b/>
          <w:sz w:val="26"/>
          <w:szCs w:val="26"/>
        </w:rPr>
        <w:t>Zuständigkeiten</w:t>
      </w:r>
    </w:p>
    <w:p w14:paraId="38EF2B68" w14:textId="77777777" w:rsidR="00252A65" w:rsidRDefault="00B96A96" w:rsidP="00B63943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367846">
        <w:rPr>
          <w:sz w:val="24"/>
          <w:szCs w:val="24"/>
        </w:rPr>
        <w:t xml:space="preserve"> bayerischen </w:t>
      </w:r>
      <w:r>
        <w:rPr>
          <w:sz w:val="24"/>
          <w:szCs w:val="24"/>
        </w:rPr>
        <w:t>Landesverbände</w:t>
      </w:r>
      <w:r w:rsidR="00367846">
        <w:rPr>
          <w:sz w:val="24"/>
          <w:szCs w:val="24"/>
        </w:rPr>
        <w:t xml:space="preserve"> ( LVBI, VBB, BIV ) </w:t>
      </w:r>
      <w:r w:rsidR="00EF3D59">
        <w:rPr>
          <w:sz w:val="24"/>
          <w:szCs w:val="24"/>
        </w:rPr>
        <w:t>haben mit dem</w:t>
      </w:r>
      <w:r w:rsidR="00367846">
        <w:rPr>
          <w:sz w:val="24"/>
          <w:szCs w:val="24"/>
        </w:rPr>
        <w:t xml:space="preserve"> Institut für Bienen und Imkerei ( IBI ) </w:t>
      </w:r>
      <w:r>
        <w:rPr>
          <w:sz w:val="24"/>
          <w:szCs w:val="24"/>
        </w:rPr>
        <w:t>die Kursi</w:t>
      </w:r>
      <w:r w:rsidR="00207EDE">
        <w:rPr>
          <w:sz w:val="24"/>
          <w:szCs w:val="24"/>
        </w:rPr>
        <w:t>nhalte  und d</w:t>
      </w:r>
      <w:r w:rsidR="00EF3D59">
        <w:rPr>
          <w:sz w:val="24"/>
          <w:szCs w:val="24"/>
        </w:rPr>
        <w:t>i</w:t>
      </w:r>
      <w:r w:rsidR="00207EDE">
        <w:rPr>
          <w:sz w:val="24"/>
          <w:szCs w:val="24"/>
        </w:rPr>
        <w:t xml:space="preserve">e </w:t>
      </w:r>
      <w:r w:rsidR="00EF3D59">
        <w:rPr>
          <w:sz w:val="24"/>
          <w:szCs w:val="24"/>
        </w:rPr>
        <w:t xml:space="preserve">zur Durchführung der Kurse </w:t>
      </w:r>
      <w:r w:rsidR="00207EDE">
        <w:rPr>
          <w:sz w:val="24"/>
          <w:szCs w:val="24"/>
        </w:rPr>
        <w:t>autorisierten Personen</w:t>
      </w:r>
      <w:r w:rsidR="00EF3D59">
        <w:rPr>
          <w:sz w:val="24"/>
          <w:szCs w:val="24"/>
        </w:rPr>
        <w:t xml:space="preserve"> gemeinsam</w:t>
      </w:r>
      <w:r>
        <w:rPr>
          <w:sz w:val="24"/>
          <w:szCs w:val="24"/>
        </w:rPr>
        <w:t xml:space="preserve"> festgelegt</w:t>
      </w:r>
      <w:r w:rsidR="00EF3D59">
        <w:rPr>
          <w:sz w:val="24"/>
          <w:szCs w:val="24"/>
        </w:rPr>
        <w:t xml:space="preserve"> und der wechselseitigen Anerkennung zugestimmt. </w:t>
      </w:r>
      <w:r w:rsidR="00B34859">
        <w:rPr>
          <w:sz w:val="24"/>
          <w:szCs w:val="24"/>
        </w:rPr>
        <w:t xml:space="preserve">Die autorisierten Personen sind für </w:t>
      </w:r>
      <w:r w:rsidR="00651293">
        <w:rPr>
          <w:sz w:val="24"/>
          <w:szCs w:val="24"/>
        </w:rPr>
        <w:t xml:space="preserve">die </w:t>
      </w:r>
      <w:r w:rsidR="00B34859">
        <w:rPr>
          <w:sz w:val="24"/>
          <w:szCs w:val="24"/>
        </w:rPr>
        <w:t>vollständige Vermittlung der</w:t>
      </w:r>
      <w:r w:rsidR="00CF757F">
        <w:rPr>
          <w:sz w:val="24"/>
          <w:szCs w:val="24"/>
        </w:rPr>
        <w:t xml:space="preserve"> Pflichtinhalten </w:t>
      </w:r>
      <w:r w:rsidR="00B34859">
        <w:rPr>
          <w:sz w:val="24"/>
          <w:szCs w:val="24"/>
        </w:rPr>
        <w:t>und die Ausstellung der Teilnahmenachweise zuständig</w:t>
      </w:r>
      <w:r w:rsidR="00367846">
        <w:rPr>
          <w:sz w:val="24"/>
          <w:szCs w:val="24"/>
        </w:rPr>
        <w:t>.</w:t>
      </w:r>
      <w:r w:rsidR="00C5244A">
        <w:rPr>
          <w:sz w:val="24"/>
          <w:szCs w:val="24"/>
        </w:rPr>
        <w:t xml:space="preserve"> </w:t>
      </w:r>
    </w:p>
    <w:p w14:paraId="4A611118" w14:textId="77777777" w:rsidR="00D01484" w:rsidRDefault="006B6D5B" w:rsidP="00B63943">
      <w:pPr>
        <w:rPr>
          <w:sz w:val="24"/>
          <w:szCs w:val="24"/>
        </w:rPr>
      </w:pPr>
      <w:r w:rsidRPr="00CC0A25">
        <w:rPr>
          <w:sz w:val="24"/>
          <w:szCs w:val="24"/>
          <w:u w:val="single"/>
        </w:rPr>
        <w:t>Autorisierte</w:t>
      </w:r>
      <w:r w:rsidR="00D01484" w:rsidRPr="00CC0A25">
        <w:rPr>
          <w:sz w:val="24"/>
          <w:szCs w:val="24"/>
          <w:u w:val="single"/>
        </w:rPr>
        <w:t xml:space="preserve"> Personen</w:t>
      </w:r>
      <w:r w:rsidR="00D01484">
        <w:rPr>
          <w:sz w:val="24"/>
          <w:szCs w:val="24"/>
        </w:rPr>
        <w:t xml:space="preserve">  für </w:t>
      </w:r>
      <w:r>
        <w:rPr>
          <w:sz w:val="24"/>
          <w:szCs w:val="24"/>
        </w:rPr>
        <w:t>den</w:t>
      </w:r>
      <w:r w:rsidR="000B58BA">
        <w:rPr>
          <w:sz w:val="24"/>
          <w:szCs w:val="24"/>
        </w:rPr>
        <w:t xml:space="preserve"> </w:t>
      </w:r>
      <w:r>
        <w:rPr>
          <w:sz w:val="24"/>
          <w:szCs w:val="24"/>
        </w:rPr>
        <w:t>Theoriekurs</w:t>
      </w:r>
      <w:r w:rsidR="000B58BA" w:rsidRPr="006B6D5B">
        <w:rPr>
          <w:sz w:val="24"/>
          <w:szCs w:val="24"/>
        </w:rPr>
        <w:t xml:space="preserve"> </w:t>
      </w:r>
      <w:r w:rsidR="000B58BA" w:rsidRPr="00FE761E">
        <w:rPr>
          <w:b/>
          <w:bCs/>
          <w:sz w:val="24"/>
          <w:szCs w:val="24"/>
        </w:rPr>
        <w:t>Module 1, 2 und 3</w:t>
      </w:r>
      <w:r w:rsidR="00CC0A25">
        <w:rPr>
          <w:sz w:val="24"/>
          <w:szCs w:val="24"/>
        </w:rPr>
        <w:t xml:space="preserve"> </w:t>
      </w:r>
    </w:p>
    <w:p w14:paraId="1E89111C" w14:textId="77777777" w:rsidR="0094718B" w:rsidRPr="0094718B" w:rsidRDefault="0094718B" w:rsidP="002131C3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994" w:hanging="568"/>
        <w:contextualSpacing/>
        <w:rPr>
          <w:rFonts w:eastAsia="Times New Roman" w:cstheme="minorHAnsi"/>
          <w:sz w:val="24"/>
          <w:szCs w:val="24"/>
          <w:lang w:eastAsia="de-DE"/>
        </w:rPr>
      </w:pPr>
      <w:r w:rsidRPr="0094718B">
        <w:rPr>
          <w:rFonts w:eastAsia="+mn-ea" w:cstheme="minorHAnsi"/>
          <w:color w:val="000000"/>
          <w:kern w:val="24"/>
          <w:sz w:val="24"/>
          <w:szCs w:val="24"/>
          <w:lang w:eastAsia="de-DE"/>
        </w:rPr>
        <w:t>IBI inkl. staatliche Fachberater</w:t>
      </w:r>
    </w:p>
    <w:p w14:paraId="0B621367" w14:textId="77777777" w:rsidR="0094718B" w:rsidRPr="0094718B" w:rsidRDefault="0094718B" w:rsidP="002131C3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994" w:hanging="568"/>
        <w:contextualSpacing/>
        <w:rPr>
          <w:rFonts w:eastAsia="Times New Roman" w:cstheme="minorHAnsi"/>
          <w:sz w:val="24"/>
          <w:szCs w:val="24"/>
          <w:lang w:eastAsia="de-DE"/>
        </w:rPr>
      </w:pPr>
      <w:r w:rsidRPr="0094718B">
        <w:rPr>
          <w:rFonts w:eastAsia="+mn-ea" w:cstheme="minorHAnsi"/>
          <w:color w:val="000000"/>
          <w:kern w:val="24"/>
          <w:sz w:val="24"/>
          <w:szCs w:val="24"/>
          <w:lang w:eastAsia="de-DE"/>
        </w:rPr>
        <w:t xml:space="preserve">Honigobmann des LVBI </w:t>
      </w:r>
    </w:p>
    <w:p w14:paraId="4C8EFAAF" w14:textId="77777777" w:rsidR="0094718B" w:rsidRPr="0094718B" w:rsidRDefault="0094718B" w:rsidP="002131C3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994" w:hanging="568"/>
        <w:contextualSpacing/>
        <w:rPr>
          <w:rFonts w:eastAsia="Times New Roman" w:cstheme="minorHAnsi"/>
          <w:sz w:val="24"/>
          <w:szCs w:val="24"/>
          <w:lang w:eastAsia="de-DE"/>
        </w:rPr>
      </w:pPr>
      <w:r w:rsidRPr="0094718B">
        <w:rPr>
          <w:rFonts w:eastAsia="+mn-ea" w:cstheme="minorHAnsi"/>
          <w:color w:val="000000"/>
          <w:kern w:val="24"/>
          <w:sz w:val="24"/>
          <w:szCs w:val="24"/>
          <w:lang w:eastAsia="de-DE"/>
        </w:rPr>
        <w:t>Fachwarte mit Honigzusatzqualifikation</w:t>
      </w:r>
    </w:p>
    <w:p w14:paraId="2433E21E" w14:textId="77777777" w:rsidR="0094718B" w:rsidRPr="0094718B" w:rsidRDefault="0094718B" w:rsidP="002131C3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994" w:hanging="568"/>
        <w:contextualSpacing/>
        <w:rPr>
          <w:rFonts w:eastAsia="Times New Roman" w:cstheme="minorHAnsi"/>
          <w:sz w:val="24"/>
          <w:szCs w:val="24"/>
          <w:lang w:eastAsia="de-DE"/>
        </w:rPr>
      </w:pPr>
      <w:r w:rsidRPr="0094718B">
        <w:rPr>
          <w:rFonts w:eastAsia="+mn-ea" w:cstheme="minorHAnsi"/>
          <w:color w:val="000000"/>
          <w:kern w:val="24"/>
          <w:sz w:val="24"/>
          <w:szCs w:val="24"/>
          <w:lang w:eastAsia="de-DE"/>
        </w:rPr>
        <w:t xml:space="preserve">Fachwarte mit Imkermeisterqualifikation </w:t>
      </w:r>
    </w:p>
    <w:p w14:paraId="75766ADE" w14:textId="77777777" w:rsidR="009C3D23" w:rsidRPr="003C145F" w:rsidRDefault="009C3D23" w:rsidP="009C3D23">
      <w:pPr>
        <w:numPr>
          <w:ilvl w:val="0"/>
          <w:numId w:val="6"/>
        </w:numPr>
        <w:tabs>
          <w:tab w:val="clear" w:pos="786"/>
          <w:tab w:val="num" w:pos="426"/>
          <w:tab w:val="num" w:pos="709"/>
        </w:tabs>
        <w:spacing w:after="0" w:line="240" w:lineRule="auto"/>
        <w:ind w:left="994" w:hanging="568"/>
        <w:contextualSpacing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+mn-ea" w:cstheme="minorHAnsi"/>
          <w:color w:val="000000"/>
          <w:kern w:val="24"/>
          <w:sz w:val="24"/>
          <w:szCs w:val="24"/>
          <w:lang w:eastAsia="de-DE"/>
        </w:rPr>
        <w:t>Honigsachverständige</w:t>
      </w:r>
    </w:p>
    <w:p w14:paraId="5AEEBBE9" w14:textId="77777777" w:rsidR="004679EC" w:rsidRPr="00E316E6" w:rsidRDefault="004679EC" w:rsidP="004679EC">
      <w:pPr>
        <w:numPr>
          <w:ilvl w:val="0"/>
          <w:numId w:val="6"/>
        </w:numPr>
        <w:tabs>
          <w:tab w:val="clear" w:pos="786"/>
          <w:tab w:val="num" w:pos="720"/>
          <w:tab w:val="num" w:pos="928"/>
        </w:tabs>
        <w:spacing w:after="0" w:line="240" w:lineRule="auto"/>
        <w:ind w:left="994" w:hanging="568"/>
        <w:contextualSpacing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+mn-ea" w:cstheme="minorHAnsi"/>
          <w:color w:val="000000"/>
          <w:kern w:val="24"/>
          <w:sz w:val="24"/>
          <w:szCs w:val="24"/>
          <w:lang w:eastAsia="de-DE"/>
        </w:rPr>
        <w:t>Wanderlehrer des österreichischen Imkerbundes</w:t>
      </w:r>
    </w:p>
    <w:p w14:paraId="6317D901" w14:textId="425060E6" w:rsidR="00CC0A25" w:rsidRPr="00FE761E" w:rsidRDefault="002131C3" w:rsidP="00FE761E">
      <w:pPr>
        <w:tabs>
          <w:tab w:val="left" w:pos="8235"/>
        </w:tabs>
        <w:spacing w:after="0" w:line="240" w:lineRule="auto"/>
        <w:ind w:left="994" w:hanging="568"/>
        <w:contextualSpacing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+mn-ea" w:cstheme="minorHAnsi"/>
          <w:color w:val="000000"/>
          <w:kern w:val="24"/>
          <w:sz w:val="24"/>
          <w:szCs w:val="24"/>
          <w:lang w:eastAsia="de-DE"/>
        </w:rPr>
        <w:tab/>
      </w:r>
      <w:r>
        <w:rPr>
          <w:rFonts w:eastAsia="+mn-ea" w:cstheme="minorHAnsi"/>
          <w:color w:val="000000"/>
          <w:kern w:val="24"/>
          <w:sz w:val="24"/>
          <w:szCs w:val="24"/>
          <w:lang w:eastAsia="de-DE"/>
        </w:rPr>
        <w:tab/>
      </w:r>
    </w:p>
    <w:p w14:paraId="24ECD3DB" w14:textId="77777777" w:rsidR="0094718B" w:rsidRDefault="009B1318" w:rsidP="00730DE7">
      <w:pPr>
        <w:spacing w:after="0" w:line="240" w:lineRule="auto"/>
        <w:ind w:right="-142"/>
        <w:contextualSpacing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Für </w:t>
      </w:r>
      <w:r w:rsidRPr="00FE761E">
        <w:rPr>
          <w:rFonts w:eastAsia="Times New Roman" w:cstheme="minorHAnsi"/>
          <w:b/>
          <w:bCs/>
          <w:sz w:val="24"/>
          <w:szCs w:val="24"/>
          <w:lang w:eastAsia="de-DE"/>
        </w:rPr>
        <w:t>Modul 4</w:t>
      </w:r>
      <w:r w:rsidRPr="006B6D5B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 xml:space="preserve">sind ausschließlich </w:t>
      </w:r>
      <w:r w:rsidR="00645826">
        <w:rPr>
          <w:rFonts w:eastAsia="Times New Roman" w:cstheme="minorHAnsi"/>
          <w:sz w:val="24"/>
          <w:szCs w:val="24"/>
          <w:lang w:eastAsia="de-DE"/>
        </w:rPr>
        <w:t>die Zertifizierer</w:t>
      </w:r>
      <w:r w:rsidR="00063EB8">
        <w:rPr>
          <w:rFonts w:eastAsia="Times New Roman" w:cstheme="minorHAnsi"/>
          <w:sz w:val="24"/>
          <w:szCs w:val="24"/>
          <w:lang w:eastAsia="de-DE"/>
        </w:rPr>
        <w:t xml:space="preserve"> -</w:t>
      </w:r>
      <w:r w:rsidR="00645826">
        <w:rPr>
          <w:rFonts w:eastAsia="Times New Roman" w:cstheme="minorHAnsi"/>
          <w:sz w:val="24"/>
          <w:szCs w:val="24"/>
          <w:lang w:eastAsia="de-DE"/>
        </w:rPr>
        <w:t xml:space="preserve"> das sind </w:t>
      </w:r>
      <w:r w:rsidR="00730DE7">
        <w:rPr>
          <w:rFonts w:eastAsia="Times New Roman" w:cstheme="minorHAnsi"/>
          <w:sz w:val="24"/>
          <w:szCs w:val="24"/>
          <w:lang w:eastAsia="de-DE"/>
        </w:rPr>
        <w:t xml:space="preserve">der Honigobmann und </w:t>
      </w:r>
      <w:r>
        <w:rPr>
          <w:rFonts w:eastAsia="Times New Roman" w:cstheme="minorHAnsi"/>
          <w:sz w:val="24"/>
          <w:szCs w:val="24"/>
          <w:lang w:eastAsia="de-DE"/>
        </w:rPr>
        <w:t xml:space="preserve">die </w:t>
      </w:r>
      <w:r w:rsidR="00C5244A">
        <w:rPr>
          <w:rFonts w:eastAsia="Times New Roman" w:cstheme="minorHAnsi"/>
          <w:sz w:val="24"/>
          <w:szCs w:val="24"/>
          <w:lang w:eastAsia="de-DE"/>
        </w:rPr>
        <w:t>Zertifizierungs</w:t>
      </w:r>
      <w:r w:rsidR="00B42AFC">
        <w:rPr>
          <w:rFonts w:eastAsia="Times New Roman" w:cstheme="minorHAnsi"/>
          <w:sz w:val="24"/>
          <w:szCs w:val="24"/>
          <w:lang w:eastAsia="de-DE"/>
        </w:rPr>
        <w:t>b</w:t>
      </w:r>
      <w:r>
        <w:rPr>
          <w:rFonts w:eastAsia="Times New Roman" w:cstheme="minorHAnsi"/>
          <w:sz w:val="24"/>
          <w:szCs w:val="24"/>
          <w:lang w:eastAsia="de-DE"/>
        </w:rPr>
        <w:t>eauftragten</w:t>
      </w:r>
      <w:r w:rsidR="00C5244A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645826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C5244A">
        <w:rPr>
          <w:rFonts w:eastAsia="Times New Roman" w:cstheme="minorHAnsi"/>
          <w:sz w:val="24"/>
          <w:szCs w:val="24"/>
          <w:lang w:eastAsia="de-DE"/>
        </w:rPr>
        <w:t>des LVBI</w:t>
      </w:r>
      <w:r w:rsidR="00063EB8">
        <w:rPr>
          <w:rFonts w:eastAsia="Times New Roman" w:cstheme="minorHAnsi"/>
          <w:sz w:val="24"/>
          <w:szCs w:val="24"/>
          <w:lang w:eastAsia="de-DE"/>
        </w:rPr>
        <w:t xml:space="preserve"> -</w:t>
      </w:r>
      <w:r w:rsidR="00C5244A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>autorisiert.</w:t>
      </w:r>
    </w:p>
    <w:p w14:paraId="2C883FE4" w14:textId="77777777" w:rsidR="00063EB8" w:rsidRPr="0094718B" w:rsidRDefault="00063EB8" w:rsidP="00730DE7">
      <w:pPr>
        <w:spacing w:after="0" w:line="240" w:lineRule="auto"/>
        <w:ind w:right="-142"/>
        <w:contextualSpacing/>
        <w:rPr>
          <w:rFonts w:eastAsia="Times New Roman" w:cstheme="minorHAnsi"/>
          <w:sz w:val="24"/>
          <w:szCs w:val="24"/>
          <w:lang w:eastAsia="de-DE"/>
        </w:rPr>
      </w:pPr>
    </w:p>
    <w:p w14:paraId="0207E4AD" w14:textId="77777777" w:rsidR="00B42AFC" w:rsidRPr="00B63943" w:rsidRDefault="00063EB8" w:rsidP="00B63943">
      <w:pPr>
        <w:rPr>
          <w:sz w:val="24"/>
          <w:szCs w:val="24"/>
        </w:rPr>
      </w:pPr>
      <w:r>
        <w:rPr>
          <w:sz w:val="24"/>
          <w:szCs w:val="24"/>
        </w:rPr>
        <w:t xml:space="preserve">Autorisierte Personen für den Praxiskurs Modul 5 sind der für den Theoriepräsenzkurs genannte Personenkreis und die vom Honigobmann bzw. den </w:t>
      </w:r>
      <w:r>
        <w:rPr>
          <w:rFonts w:eastAsia="Times New Roman" w:cstheme="minorHAnsi"/>
          <w:sz w:val="24"/>
          <w:szCs w:val="24"/>
          <w:lang w:eastAsia="de-DE"/>
        </w:rPr>
        <w:t xml:space="preserve">Zertifizierungsbeauftragten des LVBI anerkannten Lehrbeauftragten (Betreuer bzw. Paten der Probeimker).                    </w:t>
      </w:r>
      <w:r w:rsidR="00B42AFC">
        <w:rPr>
          <w:sz w:val="24"/>
          <w:szCs w:val="24"/>
        </w:rPr>
        <w:t>Der Praxiskurst</w:t>
      </w:r>
      <w:r w:rsidR="004C200D">
        <w:rPr>
          <w:sz w:val="24"/>
          <w:szCs w:val="24"/>
        </w:rPr>
        <w:t>eil kann in Form einer Stations</w:t>
      </w:r>
      <w:r w:rsidR="00B42AFC">
        <w:rPr>
          <w:sz w:val="24"/>
          <w:szCs w:val="24"/>
        </w:rPr>
        <w:t xml:space="preserve">ausbildung </w:t>
      </w:r>
      <w:r w:rsidR="00480796">
        <w:rPr>
          <w:sz w:val="24"/>
          <w:szCs w:val="24"/>
        </w:rPr>
        <w:t xml:space="preserve">(8 </w:t>
      </w:r>
      <w:r w:rsidR="00645826">
        <w:rPr>
          <w:sz w:val="24"/>
          <w:szCs w:val="24"/>
        </w:rPr>
        <w:t>Einzels</w:t>
      </w:r>
      <w:r w:rsidR="00652ADB">
        <w:rPr>
          <w:sz w:val="24"/>
          <w:szCs w:val="24"/>
        </w:rPr>
        <w:t>tat</w:t>
      </w:r>
      <w:r w:rsidR="00206C43">
        <w:rPr>
          <w:sz w:val="24"/>
          <w:szCs w:val="24"/>
        </w:rPr>
        <w:t xml:space="preserve">ionen </w:t>
      </w:r>
      <w:r w:rsidR="00645826">
        <w:rPr>
          <w:sz w:val="24"/>
          <w:szCs w:val="24"/>
        </w:rPr>
        <w:t xml:space="preserve">bzw. </w:t>
      </w:r>
      <w:r>
        <w:rPr>
          <w:sz w:val="24"/>
          <w:szCs w:val="24"/>
        </w:rPr>
        <w:t xml:space="preserve">                     </w:t>
      </w:r>
      <w:r w:rsidR="00645826">
        <w:rPr>
          <w:sz w:val="24"/>
          <w:szCs w:val="24"/>
        </w:rPr>
        <w:t>4 Doppelstationen</w:t>
      </w:r>
      <w:r w:rsidR="00480796">
        <w:rPr>
          <w:sz w:val="24"/>
          <w:szCs w:val="24"/>
        </w:rPr>
        <w:t xml:space="preserve">) </w:t>
      </w:r>
      <w:r w:rsidR="00B42AFC">
        <w:rPr>
          <w:sz w:val="24"/>
          <w:szCs w:val="24"/>
        </w:rPr>
        <w:t>oder</w:t>
      </w:r>
      <w:r w:rsidR="00480796">
        <w:rPr>
          <w:sz w:val="24"/>
          <w:szCs w:val="24"/>
        </w:rPr>
        <w:t xml:space="preserve"> </w:t>
      </w:r>
      <w:r w:rsidR="00645826">
        <w:rPr>
          <w:sz w:val="24"/>
          <w:szCs w:val="24"/>
        </w:rPr>
        <w:t xml:space="preserve">als Königsweg </w:t>
      </w:r>
      <w:r w:rsidR="00480796">
        <w:rPr>
          <w:sz w:val="24"/>
          <w:szCs w:val="24"/>
        </w:rPr>
        <w:t xml:space="preserve">im Laufe der Trachtsaison beim Imkern auf Probe durchgeführt werden. </w:t>
      </w:r>
    </w:p>
    <w:sectPr w:rsidR="00B42AFC" w:rsidRPr="00B63943" w:rsidSect="00AB138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67"/>
    <w:multiLevelType w:val="hybridMultilevel"/>
    <w:tmpl w:val="01ECF910"/>
    <w:lvl w:ilvl="0" w:tplc="942E1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E3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A4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CE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49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42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28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0F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4651E1"/>
    <w:multiLevelType w:val="hybridMultilevel"/>
    <w:tmpl w:val="EB9E95F4"/>
    <w:lvl w:ilvl="0" w:tplc="3056B17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C59EF4BC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516E83C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BD3298A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BC1AA9CC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63D0A11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C8A6FFC6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FD0652D2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99889526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2" w15:restartNumberingAfterBreak="0">
    <w:nsid w:val="1F497AA2"/>
    <w:multiLevelType w:val="hybridMultilevel"/>
    <w:tmpl w:val="E3BA07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3F80"/>
    <w:multiLevelType w:val="hybridMultilevel"/>
    <w:tmpl w:val="A1F47B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F0DBF"/>
    <w:multiLevelType w:val="hybridMultilevel"/>
    <w:tmpl w:val="1A4C157A"/>
    <w:lvl w:ilvl="0" w:tplc="3056B1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E45FE"/>
    <w:multiLevelType w:val="hybridMultilevel"/>
    <w:tmpl w:val="B7E688D0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4B2CF5"/>
    <w:multiLevelType w:val="hybridMultilevel"/>
    <w:tmpl w:val="CF045E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A25CC"/>
    <w:multiLevelType w:val="hybridMultilevel"/>
    <w:tmpl w:val="842C04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1550E"/>
    <w:multiLevelType w:val="hybridMultilevel"/>
    <w:tmpl w:val="6A56DC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10187">
    <w:abstractNumId w:val="3"/>
  </w:num>
  <w:num w:numId="2" w16cid:durableId="1834222716">
    <w:abstractNumId w:val="8"/>
  </w:num>
  <w:num w:numId="3" w16cid:durableId="1883397552">
    <w:abstractNumId w:val="2"/>
  </w:num>
  <w:num w:numId="4" w16cid:durableId="1021056572">
    <w:abstractNumId w:val="7"/>
  </w:num>
  <w:num w:numId="5" w16cid:durableId="562133342">
    <w:abstractNumId w:val="6"/>
  </w:num>
  <w:num w:numId="6" w16cid:durableId="28991340">
    <w:abstractNumId w:val="1"/>
  </w:num>
  <w:num w:numId="7" w16cid:durableId="492718827">
    <w:abstractNumId w:val="0"/>
  </w:num>
  <w:num w:numId="8" w16cid:durableId="807090219">
    <w:abstractNumId w:val="4"/>
  </w:num>
  <w:num w:numId="9" w16cid:durableId="1361934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17"/>
    <w:rsid w:val="00014DD6"/>
    <w:rsid w:val="000317D6"/>
    <w:rsid w:val="00063EB8"/>
    <w:rsid w:val="00075E06"/>
    <w:rsid w:val="000B58BA"/>
    <w:rsid w:val="00206C43"/>
    <w:rsid w:val="00207EDE"/>
    <w:rsid w:val="002131C3"/>
    <w:rsid w:val="00252A65"/>
    <w:rsid w:val="00274616"/>
    <w:rsid w:val="00336750"/>
    <w:rsid w:val="00361F6B"/>
    <w:rsid w:val="00367846"/>
    <w:rsid w:val="003E5EAF"/>
    <w:rsid w:val="00422300"/>
    <w:rsid w:val="004679EC"/>
    <w:rsid w:val="00480796"/>
    <w:rsid w:val="004A055C"/>
    <w:rsid w:val="004C200D"/>
    <w:rsid w:val="004E591C"/>
    <w:rsid w:val="004F21FB"/>
    <w:rsid w:val="005355BA"/>
    <w:rsid w:val="00543E01"/>
    <w:rsid w:val="005A0F87"/>
    <w:rsid w:val="005F346A"/>
    <w:rsid w:val="00645826"/>
    <w:rsid w:val="00651293"/>
    <w:rsid w:val="00652ADB"/>
    <w:rsid w:val="006A4EFE"/>
    <w:rsid w:val="006B6D5B"/>
    <w:rsid w:val="00730DE7"/>
    <w:rsid w:val="007D22F3"/>
    <w:rsid w:val="007D2661"/>
    <w:rsid w:val="00811527"/>
    <w:rsid w:val="0084176F"/>
    <w:rsid w:val="008E20C6"/>
    <w:rsid w:val="00911F71"/>
    <w:rsid w:val="00927CCA"/>
    <w:rsid w:val="0094718B"/>
    <w:rsid w:val="009507C8"/>
    <w:rsid w:val="0095322A"/>
    <w:rsid w:val="009B1318"/>
    <w:rsid w:val="009C3D23"/>
    <w:rsid w:val="00A0725E"/>
    <w:rsid w:val="00A622AC"/>
    <w:rsid w:val="00AB1386"/>
    <w:rsid w:val="00B34859"/>
    <w:rsid w:val="00B4206E"/>
    <w:rsid w:val="00B42AFC"/>
    <w:rsid w:val="00B63943"/>
    <w:rsid w:val="00B726FA"/>
    <w:rsid w:val="00B74463"/>
    <w:rsid w:val="00B96A96"/>
    <w:rsid w:val="00BA11F2"/>
    <w:rsid w:val="00C23348"/>
    <w:rsid w:val="00C5244A"/>
    <w:rsid w:val="00C531CD"/>
    <w:rsid w:val="00CC0A25"/>
    <w:rsid w:val="00CF757F"/>
    <w:rsid w:val="00D01484"/>
    <w:rsid w:val="00D42BEC"/>
    <w:rsid w:val="00D7313E"/>
    <w:rsid w:val="00E01587"/>
    <w:rsid w:val="00E3378F"/>
    <w:rsid w:val="00E4172C"/>
    <w:rsid w:val="00ED0167"/>
    <w:rsid w:val="00EF3D59"/>
    <w:rsid w:val="00F413C2"/>
    <w:rsid w:val="00F54DD2"/>
    <w:rsid w:val="00FA5876"/>
    <w:rsid w:val="00FE761E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2583"/>
  <w15:docId w15:val="{A8AA0969-0265-4017-9668-D3CAF523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11F2"/>
    <w:pPr>
      <w:ind w:left="720"/>
      <w:contextualSpacing/>
    </w:pPr>
  </w:style>
  <w:style w:type="paragraph" w:customStyle="1" w:styleId="Default">
    <w:name w:val="Default"/>
    <w:rsid w:val="00014D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7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edcontent">
    <w:name w:val="markedcontent"/>
    <w:basedOn w:val="Absatz-Standardschriftart"/>
    <w:rsid w:val="0065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4AD1-2941-4EDF-BF16-DD540D5A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Metzner</dc:creator>
  <cp:lastModifiedBy>Inga Klingner</cp:lastModifiedBy>
  <cp:revision>2</cp:revision>
  <cp:lastPrinted>2022-04-25T20:27:00Z</cp:lastPrinted>
  <dcterms:created xsi:type="dcterms:W3CDTF">2022-12-12T10:38:00Z</dcterms:created>
  <dcterms:modified xsi:type="dcterms:W3CDTF">2022-12-12T10:38:00Z</dcterms:modified>
</cp:coreProperties>
</file>